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17FAC">
      <w:pPr>
        <w:pageBreakBefore w:val="0"/>
        <w:widowControl w:val="0"/>
        <w:kinsoku/>
        <w:overflowPunct w:val="0"/>
        <w:topLinePunct w:val="0"/>
        <w:bidi w:val="0"/>
        <w:spacing w:line="560" w:lineRule="exact"/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关于拟接收</w:t>
      </w:r>
      <w:r>
        <w:rPr>
          <w:rFonts w:hint="eastAsia" w:ascii="黑体" w:hAnsi="宋体" w:eastAsia="黑体"/>
          <w:bCs/>
          <w:color w:val="000000"/>
          <w:sz w:val="32"/>
          <w:szCs w:val="32"/>
        </w:rPr>
        <w:t>王宇航为中共预备党员的公示书</w:t>
      </w:r>
    </w:p>
    <w:p w14:paraId="1F3E932E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北京工商大学食品与健康学院党委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拟于近期讨论接收王宇航为中共预备党员。现将有关情况公示如下：</w:t>
      </w:r>
    </w:p>
    <w:p w14:paraId="5A330CBE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王宇航，男，2005年4月出生，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高中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学历，2011.09-2017.09 在河北省定州市北高蓬小学就读，后于2017.09-2020.09，在河北省定州市英才实验中学就读，在2020.09-2053.09，毕业于河北定州中学，2023年至今在北京工商大学就读，现任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</w:rPr>
        <w:t>食科231班长兼团支书，学习实践部副部长，曾获2023年度优秀团员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。2023年9月24日提出入党申请，2023年10月12日经党支部研究确定为入党积极分子，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日被列为发展对象。政治审查合格，参加集中培训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通过，培养考察合格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5D0BB673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培养联系人：杨鑫垚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，谢雨婷，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王阳阳，王雁 </w:t>
      </w:r>
    </w:p>
    <w:p w14:paraId="14CFF622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入党介绍人：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王阳阳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王雁</w:t>
      </w:r>
      <w:bookmarkStart w:id="0" w:name="_GoBack"/>
      <w:bookmarkEnd w:id="0"/>
    </w:p>
    <w:p w14:paraId="0017306B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公示起止时间：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至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eastAsia="zh-CN"/>
        </w:rPr>
        <w:t>日</w:t>
      </w:r>
    </w:p>
    <w:p w14:paraId="3B44861A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公示期间，食品与健康学院党委接受党员和群众来电、来信、来访。</w:t>
      </w:r>
    </w:p>
    <w:p w14:paraId="1EF440C2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李娜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 w14:paraId="042D3A0C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联系电话：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68987300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</w:t>
      </w:r>
    </w:p>
    <w:p w14:paraId="7AA52D62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来信来访地址：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北京工商大学西区综合楼717办公室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</w:t>
      </w:r>
    </w:p>
    <w:p w14:paraId="43539E49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</w:t>
      </w:r>
    </w:p>
    <w:p w14:paraId="5696860E">
      <w:pPr>
        <w:pageBreakBefore w:val="0"/>
        <w:widowControl w:val="0"/>
        <w:kinsoku/>
        <w:overflowPunct w:val="0"/>
        <w:topLinePunct w:val="0"/>
        <w:bidi w:val="0"/>
        <w:spacing w:line="560" w:lineRule="exact"/>
        <w:jc w:val="right"/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val="en-US" w:eastAsia="zh-CN"/>
        </w:rPr>
        <w:t>北京工商大学食品与健康学院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党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委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（盖章）</w:t>
      </w:r>
    </w:p>
    <w:p w14:paraId="7D8226C0">
      <w:pPr>
        <w:pageBreakBefore w:val="0"/>
        <w:widowControl w:val="0"/>
        <w:kinsoku/>
        <w:overflowPunct w:val="0"/>
        <w:topLinePunct w:val="0"/>
        <w:bidi w:val="0"/>
        <w:spacing w:line="560" w:lineRule="exact"/>
        <w:jc w:val="right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年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月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2048A"/>
    <w:rsid w:val="12D20E80"/>
    <w:rsid w:val="261F065D"/>
    <w:rsid w:val="53BA2E6A"/>
    <w:rsid w:val="6B6F2CF5"/>
    <w:rsid w:val="70BF74C3"/>
    <w:rsid w:val="7E696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文本缩进1"/>
    <w:basedOn w:val="1"/>
    <w:uiPriority w:val="0"/>
    <w:pPr>
      <w:spacing w:line="560" w:lineRule="exact"/>
      <w:ind w:firstLine="555"/>
    </w:pPr>
    <w:rPr>
      <w:rFonts w:ascii="仿宋_GB2312" w:hAnsi="Calibri" w:eastAsia="仿宋_GB2312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408</Words>
  <Characters>495</Characters>
  <Lines>0</Lines>
  <Paragraphs>0</Paragraphs>
  <TotalTime>0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2025-05-19T07:33:00Z</dcterms:created>
  <dc:creator>烟尘</dc:creator>
  <cp:lastModifiedBy>烟尘</cp:lastModifiedBy>
  <dcterms:modified xsi:type="dcterms:W3CDTF">2025-05-19T08:02:31Z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eyJoZGlkIjoiZGQ3YjMzOWRjZDM2YWQ4YzE3OTMxMWQwNWYyZGU3ZTkiLCJ1c2VySWQiOiI1NjYyNTkzODkifQ==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29DAFFB7FDCC4206BCB1193B5FA4CADE_13</vt:lpwstr>
  </property>
</Properties>
</file>