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pageBreakBefore w:val="0"/>
        <w:overflowPunct w:val="0"/>
        <w:topLinePunct w:val="0"/>
        <w:kinsoku w:val="1"/>
        <w:bidi w:val="0"/>
        <w:jc w:val="center"/>
        <w:spacing w:line="560" w:lineRule="exact"/>
        <w:rPr>
          <w:color w:val="000000"/>
          <w:sz w:val="32"/>
          <w:szCs w:val="32"/>
          <w:rFonts w:ascii="黑体" w:hAnsi="宋体" w:eastAsia="黑体" w:hint="eastAsia"/>
        </w:rPr>
      </w:pPr>
      <w:r>
        <w:rPr>
          <w:color w:val="000000"/>
          <w:sz w:val="32"/>
          <w:szCs w:val="32"/>
          <w:rFonts w:ascii="黑体" w:hAnsi="宋体" w:eastAsia="黑体" w:hint="eastAsia"/>
        </w:rPr>
        <w:t xml:space="preserve">关于拟接收陈滢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  <w:t xml:space="preserve">为中共预备党员的公示书</w:t>
      </w:r>
      <w:r>
        <w:rPr>
          <w:color w:val="000000"/>
          <w:sz w:val="32"/>
          <w:szCs w:val="32"/>
          <w:bCs/>
          <w:rFonts w:ascii="黑体" w:hAnsi="宋体" w:eastAsia="黑体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spacing w:line="560" w:lineRule="exact"/>
        <w:ind w:firstLine="640" w:firstLineChars="200"/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中共北京工商大学食品与健康学院食品质量与安全本科生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拟于近期讨论接收陈滢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为中共预备党员。现将有关情况公示如下：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陈滢，女，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2005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月出生，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高中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学历，2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011年9月到2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17年7月，福建省泉州市安溪县长卿中心小学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17年9月到2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20年7月，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福建省泉州市安溪县凤城中学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；2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20年9月到2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年7月，福建省泉州市安溪第一中学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0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年9月至今，北京工商大学，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曾获</w:t>
      </w: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校二等奖学金，优秀班干部、优秀团员等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日提出入党申请，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12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日经党支部研究确定为入党积极分子，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月22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日被列为发展对象。政治审查合格，参加党校集中培训通过，培养考察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优秀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培养联系人：常景然，王昱娇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入党介绍人：常景然，王昱娇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kinsoku w:val="1"/>
        <w:bidi w:val="0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公示起止时间：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lang w:eastAsia="zh-CN"/>
          <w:szCs w:val="30"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至</w:t>
      </w:r>
      <w:r>
        <w:rPr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2025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年5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月25</w:t>
      </w:r>
      <w:r>
        <w:rPr>
          <w:color w:val="000000"/>
          <w:spacing w:val="10"/>
          <w:sz w:val="30"/>
          <w:lang w:eastAsia="zh-CN"/>
          <w:szCs w:val="30"/>
          <w:kern w:val="0"/>
          <w:bCs/>
          <w:rFonts w:ascii="仿宋_GB2312" w:hAnsi="宋体" w:eastAsia="仿宋_GB2312" w:hint="eastAsia"/>
        </w:rPr>
        <w:t xml:space="preserve">日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BodyTextIndent"/>
        <w:widowControl w:val="0"/>
        <w:pageBreakBefore w:val="0"/>
        <w:overflowPunct w:val="0"/>
        <w:topLinePunct w:val="0"/>
        <w:kinsoku w:val="1"/>
        <w:bidi w:val="0"/>
        <w:ind w:firstLine="600" w:firstLineChars="200"/>
        <w:rPr>
          <w:color w:val="000000"/>
          <w:sz w:val="30"/>
          <w:szCs w:val="30"/>
          <w:rFonts w:hAnsi="宋体" w:hint="eastAsia"/>
        </w:rPr>
      </w:pPr>
      <w:r>
        <w:rPr>
          <w:color w:val="000000"/>
          <w:sz w:val="30"/>
          <w:szCs w:val="30"/>
          <w:rFonts w:hAnsi="宋体" w:hint="eastAsia"/>
        </w:rPr>
        <w:t xml:space="preserve">公示期间，</w:t>
      </w:r>
      <w:r>
        <w:rPr>
          <w:color w:val="000000"/>
          <w:spacing w:val="10"/>
          <w:sz w:val="30"/>
          <w:lang w:val="en-US" w:eastAsia="zh-CN"/>
          <w:szCs w:val="30"/>
          <w:kern w:val="0"/>
          <w:bCs/>
          <w:rFonts w:ascii="仿宋_GB2312" w:hAnsi="宋体" w:eastAsia="仿宋_GB2312" w:hint="eastAsia"/>
        </w:rPr>
        <w:t xml:space="preserve">食品与健康学院食品质量与安全本科生</w:t>
      </w: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党支部</w:t>
      </w:r>
      <w:r>
        <w:rPr>
          <w:color w:val="000000"/>
          <w:sz w:val="30"/>
          <w:szCs w:val="30"/>
          <w:rFonts w:hAnsi="宋体" w:hint="eastAsia"/>
        </w:rPr>
        <w:t xml:space="preserve">党组织接受党员和群众来电、来信、来访。</w:t>
      </w:r>
      <w:r>
        <w:rPr>
          <w:color w:val="000000"/>
          <w:sz w:val="30"/>
          <w:szCs w:val="30"/>
          <w:rFonts w:hAnsi="宋体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联系人：李娜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联系电话：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68987300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widowControl w:val="0"/>
        <w:pageBreakBefore w:val="0"/>
        <w:overflowPunct w:val="0"/>
        <w:topLinePunct w:val="0"/>
        <w:bidi w:val="0"/>
        <w:spacing w:line="560" w:lineRule="exact"/>
        <w:ind w:firstLine="600" w:firstLineChars="200"/>
        <w:rPr>
          <w:color w:val="000000"/>
          <w:sz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来信来访地址：北京工商大学西区综合楼718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        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jc w:val="end"/>
        <w:spacing w:line="560" w:lineRule="exact"/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</w:pPr>
      <w:r>
        <w:rPr>
          <w:color w:val="000000"/>
          <w:spacing w:val="10"/>
          <w:sz w:val="30"/>
          <w:szCs w:val="30"/>
          <w:kern w:val="0"/>
          <w:bCs/>
          <w:rFonts w:ascii="仿宋_GB2312" w:hAnsi="宋体" w:eastAsia="仿宋_GB2312" w:hint="eastAsia"/>
        </w:rPr>
        <w:t xml:space="preserve">食品与健康学院党委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（盖章）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ind w:firstLine="5100" w:firstLineChars="17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20</w:t>
      </w:r>
      <w:r>
        <w:rPr>
          <w:color w:val="000000"/>
          <w:sz w:val="30"/>
          <w:szCs w:val="30"/>
          <w:rFonts w:ascii="仿宋_GB2312" w:hAnsi="宋体" w:eastAsia="仿宋_GB2312"/>
        </w:rPr>
        <w:t xml:space="preserve">25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 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月19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3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Times New Roman" w:hAnsi="Times New Roman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Indent">
    <w:name w:val="正文文本缩进"/>
    <w:basedOn w:val="Normal"/>
    <w:link w:val="Normal"/>
    <w:pPr>
      <w:spacing w:line="560" w:lineRule="exact"/>
      <w:ind w:firstLine="555"/>
    </w:pPr>
    <w:rPr>
      <w:sz w:val="28"/>
      <w:lang w:val="en-US" w:eastAsia="zh-CN" w:bidi="ar-SA"/>
      <w:szCs w:val="22"/>
      <w:kern w:val="2"/>
      <w:rFonts w:ascii="仿宋_GB2312" w:hAnsi="Calibri" w:eastAsia="仿宋_GB231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save:Mon May 19 09:57:13 2025

</file>